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412" w:rsidRPr="001F4412" w:rsidRDefault="001F4412" w:rsidP="001F4412">
      <w:pPr>
        <w:ind w:firstLine="567"/>
        <w:jc w:val="both"/>
        <w:rPr>
          <w:b/>
          <w:sz w:val="28"/>
          <w:szCs w:val="28"/>
          <w:lang w:val="en-US"/>
        </w:rPr>
      </w:pPr>
      <w:r w:rsidRPr="001F4412">
        <w:rPr>
          <w:b/>
          <w:sz w:val="28"/>
          <w:szCs w:val="28"/>
          <w:lang w:val="en-US"/>
        </w:rPr>
        <w:t xml:space="preserve">5 </w:t>
      </w:r>
      <w:proofErr w:type="gramStart"/>
      <w:r w:rsidRPr="001F4412">
        <w:rPr>
          <w:b/>
          <w:sz w:val="28"/>
          <w:szCs w:val="28"/>
          <w:lang w:val="en-US"/>
        </w:rPr>
        <w:t>EARTHQUAKE</w:t>
      </w:r>
      <w:proofErr w:type="gramEnd"/>
      <w:r w:rsidRPr="001F4412">
        <w:rPr>
          <w:b/>
          <w:sz w:val="28"/>
          <w:szCs w:val="28"/>
          <w:lang w:val="en-US"/>
        </w:rPr>
        <w:t xml:space="preserve"> </w:t>
      </w:r>
      <w:bookmarkStart w:id="0" w:name="_GoBack"/>
      <w:bookmarkEnd w:id="0"/>
    </w:p>
    <w:p w:rsidR="001F4412" w:rsidRDefault="001F4412" w:rsidP="001F4412">
      <w:pPr>
        <w:ind w:firstLine="567"/>
        <w:jc w:val="both"/>
        <w:rPr>
          <w:b/>
          <w:sz w:val="28"/>
          <w:szCs w:val="28"/>
          <w:lang w:val="en-US"/>
        </w:rPr>
      </w:pPr>
    </w:p>
    <w:p w:rsidR="001F4412" w:rsidRDefault="001F4412" w:rsidP="001F4412">
      <w:pPr>
        <w:ind w:firstLine="567"/>
        <w:jc w:val="both"/>
        <w:rPr>
          <w:sz w:val="28"/>
          <w:szCs w:val="28"/>
          <w:lang w:val="en-US"/>
        </w:rPr>
      </w:pPr>
      <w:r>
        <w:rPr>
          <w:b/>
          <w:i/>
          <w:sz w:val="28"/>
          <w:szCs w:val="28"/>
          <w:lang w:val="en-US"/>
        </w:rPr>
        <w:t>Earthquake</w:t>
      </w:r>
      <w:r>
        <w:rPr>
          <w:b/>
          <w:sz w:val="28"/>
          <w:szCs w:val="28"/>
          <w:lang w:val="en-US"/>
        </w:rPr>
        <w:t xml:space="preserve"> </w:t>
      </w:r>
      <w:r>
        <w:rPr>
          <w:sz w:val="28"/>
          <w:szCs w:val="28"/>
          <w:lang w:val="en-US"/>
        </w:rPr>
        <w:t>– fast movements, vibrations of earth surface as a result of underground tremor. Small earthquakes can be caused by strong explosions, collapse of vaults of underground cavities void – mine workings, natural cavities (karst caves). Small tremor can also be caused by the rise of lava during volcanic eruptions.</w:t>
      </w:r>
    </w:p>
    <w:p w:rsidR="001F4412" w:rsidRDefault="001F4412" w:rsidP="001F4412">
      <w:pPr>
        <w:ind w:firstLine="567"/>
        <w:jc w:val="both"/>
        <w:rPr>
          <w:sz w:val="28"/>
          <w:lang w:val="en-US"/>
        </w:rPr>
      </w:pPr>
      <w:r>
        <w:rPr>
          <w:sz w:val="28"/>
          <w:szCs w:val="28"/>
          <w:lang w:val="en-US"/>
        </w:rPr>
        <w:t>Earthquakes are manifested in the form of underground tremors</w:t>
      </w:r>
      <w:r>
        <w:rPr>
          <w:sz w:val="28"/>
          <w:lang w:val="en-US"/>
        </w:rPr>
        <w:t>, are often accompanied by underground rumble, undulation of the soil, formation of cracks, destruction of buildings, roads and even human casualties. Earthquakes have played a prominent role in the life of our planet. During the year, there are registered more than 1 million underground tremors in the world that is an average of about 120 tremors in the hour or two pushes per minute. Fortunately, only few of them are destructive and catastrophic. In the year there occurs on average one catastrophic earthquake and 100devastating.</w:t>
      </w:r>
    </w:p>
    <w:p w:rsidR="001F4412" w:rsidRDefault="001F4412" w:rsidP="001F4412">
      <w:pPr>
        <w:ind w:firstLine="567"/>
        <w:jc w:val="both"/>
        <w:rPr>
          <w:sz w:val="28"/>
          <w:lang w:val="en-US"/>
        </w:rPr>
      </w:pPr>
      <w:r>
        <w:rPr>
          <w:sz w:val="28"/>
          <w:szCs w:val="20"/>
          <w:lang w:val="en-US"/>
        </w:rPr>
        <w:t xml:space="preserve">The force of </w:t>
      </w:r>
      <w:proofErr w:type="spellStart"/>
      <w:r>
        <w:rPr>
          <w:sz w:val="28"/>
          <w:szCs w:val="20"/>
          <w:lang w:val="en-US"/>
        </w:rPr>
        <w:t>eartquake</w:t>
      </w:r>
      <w:proofErr w:type="spellEnd"/>
      <w:r>
        <w:rPr>
          <w:sz w:val="28"/>
          <w:szCs w:val="20"/>
          <w:lang w:val="en-US"/>
        </w:rPr>
        <w:t xml:space="preserve"> is usually estimated scored on the 12-point scale. In 1964 S. Medvedev (Moscow), W. </w:t>
      </w:r>
      <w:proofErr w:type="spellStart"/>
      <w:r>
        <w:rPr>
          <w:sz w:val="28"/>
          <w:szCs w:val="20"/>
          <w:lang w:val="en-US"/>
        </w:rPr>
        <w:t>Sponheuer</w:t>
      </w:r>
      <w:proofErr w:type="spellEnd"/>
      <w:r>
        <w:rPr>
          <w:sz w:val="28"/>
          <w:szCs w:val="20"/>
          <w:lang w:val="en-US"/>
        </w:rPr>
        <w:t xml:space="preserve"> (Jena) and V. </w:t>
      </w:r>
      <w:proofErr w:type="spellStart"/>
      <w:r>
        <w:rPr>
          <w:sz w:val="28"/>
          <w:szCs w:val="20"/>
          <w:lang w:val="en-US"/>
        </w:rPr>
        <w:t>Karnik</w:t>
      </w:r>
      <w:proofErr w:type="spellEnd"/>
      <w:r>
        <w:rPr>
          <w:sz w:val="28"/>
          <w:szCs w:val="20"/>
          <w:lang w:val="en-US"/>
        </w:rPr>
        <w:t xml:space="preserve"> (Prague) jointly developed a 12-point seismic scale, which is given (in an abbreviated form) in </w:t>
      </w:r>
      <w:r>
        <w:rPr>
          <w:i/>
          <w:sz w:val="28"/>
          <w:szCs w:val="20"/>
          <w:lang w:val="en-US"/>
        </w:rPr>
        <w:t>table 8.1</w:t>
      </w:r>
      <w:r>
        <w:rPr>
          <w:sz w:val="28"/>
          <w:szCs w:val="20"/>
          <w:lang w:val="en-US"/>
        </w:rPr>
        <w:t xml:space="preserve">. </w:t>
      </w:r>
    </w:p>
    <w:p w:rsidR="001F4412" w:rsidRDefault="001F4412" w:rsidP="001F4412">
      <w:pPr>
        <w:ind w:firstLine="567"/>
        <w:jc w:val="right"/>
        <w:rPr>
          <w:lang w:val="en-US"/>
        </w:rPr>
      </w:pPr>
      <w:r>
        <w:rPr>
          <w:lang w:val="en-US"/>
        </w:rPr>
        <w:t>Table 8.1</w:t>
      </w:r>
    </w:p>
    <w:p w:rsidR="001F4412" w:rsidRDefault="001F4412" w:rsidP="001F4412">
      <w:pPr>
        <w:ind w:firstLine="567"/>
        <w:jc w:val="center"/>
        <w:rPr>
          <w:lang w:val="en-US"/>
        </w:rPr>
      </w:pPr>
      <w:r>
        <w:rPr>
          <w:lang w:val="en-US"/>
        </w:rPr>
        <w:t xml:space="preserve">Schematic seismic scale </w:t>
      </w:r>
      <w:r>
        <w:t>М</w:t>
      </w:r>
      <w:r>
        <w:rPr>
          <w:lang w:val="en-US"/>
        </w:rPr>
        <w:t>SK-64</w:t>
      </w:r>
    </w:p>
    <w:tbl>
      <w:tblPr>
        <w:tblW w:w="97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138"/>
        <w:gridCol w:w="6194"/>
      </w:tblGrid>
      <w:tr w:rsidR="001F4412" w:rsidTr="001F4412">
        <w:trPr>
          <w:trHeight w:val="705"/>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F4412" w:rsidRDefault="001F4412">
            <w:pPr>
              <w:jc w:val="center"/>
            </w:pPr>
            <w:proofErr w:type="spellStart"/>
            <w:r>
              <w:t>Number</w:t>
            </w:r>
            <w:proofErr w:type="spellEnd"/>
            <w:r>
              <w:t xml:space="preserve"> </w:t>
            </w:r>
            <w:proofErr w:type="spellStart"/>
            <w:r>
              <w:t>of</w:t>
            </w:r>
            <w:proofErr w:type="spellEnd"/>
            <w:r>
              <w:t xml:space="preserve"> </w:t>
            </w:r>
            <w:proofErr w:type="spellStart"/>
            <w:r>
              <w:t>points</w:t>
            </w:r>
            <w:proofErr w:type="spellEnd"/>
          </w:p>
        </w:tc>
        <w:tc>
          <w:tcPr>
            <w:tcW w:w="2138" w:type="dxa"/>
            <w:tcBorders>
              <w:top w:val="single" w:sz="4" w:space="0" w:color="auto"/>
              <w:left w:val="single" w:sz="4" w:space="0" w:color="auto"/>
              <w:bottom w:val="single" w:sz="4" w:space="0" w:color="auto"/>
              <w:right w:val="single" w:sz="4" w:space="0" w:color="auto"/>
            </w:tcBorders>
            <w:vAlign w:val="center"/>
          </w:tcPr>
          <w:p w:rsidR="001F4412" w:rsidRDefault="001F4412">
            <w:pPr>
              <w:jc w:val="center"/>
              <w:rPr>
                <w:lang w:val="en-US"/>
              </w:rPr>
            </w:pPr>
            <w:r>
              <w:rPr>
                <w:lang w:val="en-US"/>
              </w:rPr>
              <w:t>Earthquake</w:t>
            </w:r>
          </w:p>
          <w:p w:rsidR="001F4412" w:rsidRDefault="001F4412">
            <w:pPr>
              <w:jc w:val="center"/>
            </w:pPr>
          </w:p>
        </w:tc>
        <w:tc>
          <w:tcPr>
            <w:tcW w:w="6194" w:type="dxa"/>
            <w:tcBorders>
              <w:top w:val="single" w:sz="4" w:space="0" w:color="auto"/>
              <w:left w:val="single" w:sz="4" w:space="0" w:color="auto"/>
              <w:bottom w:val="single" w:sz="4" w:space="0" w:color="auto"/>
              <w:right w:val="single" w:sz="4" w:space="0" w:color="auto"/>
            </w:tcBorders>
            <w:vAlign w:val="center"/>
          </w:tcPr>
          <w:p w:rsidR="001F4412" w:rsidRDefault="001F4412">
            <w:pPr>
              <w:jc w:val="center"/>
              <w:rPr>
                <w:lang w:val="en-US"/>
              </w:rPr>
            </w:pPr>
            <w:r>
              <w:rPr>
                <w:lang w:val="en-US"/>
              </w:rPr>
              <w:t>Characteristics of earthquake</w:t>
            </w:r>
          </w:p>
          <w:p w:rsidR="001F4412" w:rsidRDefault="001F4412">
            <w:pPr>
              <w:jc w:val="center"/>
            </w:pPr>
          </w:p>
        </w:tc>
      </w:tr>
      <w:tr w:rsidR="001F4412" w:rsidRPr="001F4412" w:rsidTr="001F4412">
        <w:trPr>
          <w:trHeight w:val="283"/>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F4412" w:rsidRDefault="001F4412">
            <w:pPr>
              <w:jc w:val="center"/>
            </w:pPr>
            <w:r>
              <w:t>1-3</w:t>
            </w:r>
          </w:p>
        </w:tc>
        <w:tc>
          <w:tcPr>
            <w:tcW w:w="2138" w:type="dxa"/>
            <w:tcBorders>
              <w:top w:val="single" w:sz="4" w:space="0" w:color="auto"/>
              <w:left w:val="single" w:sz="4" w:space="0" w:color="auto"/>
              <w:bottom w:val="single" w:sz="4" w:space="0" w:color="auto"/>
              <w:right w:val="single" w:sz="4" w:space="0" w:color="auto"/>
            </w:tcBorders>
            <w:vAlign w:val="center"/>
            <w:hideMark/>
          </w:tcPr>
          <w:p w:rsidR="001F4412" w:rsidRDefault="001F4412">
            <w:pPr>
              <w:rPr>
                <w:lang w:val="en-US"/>
              </w:rPr>
            </w:pPr>
            <w:r>
              <w:rPr>
                <w:lang w:val="en-US"/>
              </w:rPr>
              <w:t>Weak</w:t>
            </w:r>
          </w:p>
        </w:tc>
        <w:tc>
          <w:tcPr>
            <w:tcW w:w="6194" w:type="dxa"/>
            <w:tcBorders>
              <w:top w:val="single" w:sz="4" w:space="0" w:color="auto"/>
              <w:left w:val="single" w:sz="4" w:space="0" w:color="auto"/>
              <w:bottom w:val="single" w:sz="4" w:space="0" w:color="auto"/>
              <w:right w:val="single" w:sz="4" w:space="0" w:color="auto"/>
            </w:tcBorders>
            <w:hideMark/>
          </w:tcPr>
          <w:p w:rsidR="001F4412" w:rsidRDefault="001F4412">
            <w:pPr>
              <w:rPr>
                <w:lang w:val="en-US"/>
              </w:rPr>
            </w:pPr>
            <w:r>
              <w:rPr>
                <w:lang w:val="en-US"/>
              </w:rPr>
              <w:t>It is registered only with devices</w:t>
            </w:r>
          </w:p>
        </w:tc>
      </w:tr>
      <w:tr w:rsidR="001F4412" w:rsidRPr="001F4412" w:rsidTr="001F4412">
        <w:trPr>
          <w:trHeight w:val="558"/>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F4412" w:rsidRDefault="001F4412">
            <w:pPr>
              <w:jc w:val="center"/>
            </w:pPr>
            <w:r>
              <w:t>4-6</w:t>
            </w:r>
          </w:p>
        </w:tc>
        <w:tc>
          <w:tcPr>
            <w:tcW w:w="2138" w:type="dxa"/>
            <w:tcBorders>
              <w:top w:val="single" w:sz="4" w:space="0" w:color="auto"/>
              <w:left w:val="single" w:sz="4" w:space="0" w:color="auto"/>
              <w:bottom w:val="single" w:sz="4" w:space="0" w:color="auto"/>
              <w:right w:val="single" w:sz="4" w:space="0" w:color="auto"/>
            </w:tcBorders>
            <w:vAlign w:val="center"/>
            <w:hideMark/>
          </w:tcPr>
          <w:p w:rsidR="001F4412" w:rsidRDefault="001F4412">
            <w:pPr>
              <w:rPr>
                <w:lang w:val="en-US"/>
              </w:rPr>
            </w:pPr>
            <w:r>
              <w:rPr>
                <w:lang w:val="en-US"/>
              </w:rPr>
              <w:t>Strong</w:t>
            </w:r>
          </w:p>
        </w:tc>
        <w:tc>
          <w:tcPr>
            <w:tcW w:w="6194" w:type="dxa"/>
            <w:tcBorders>
              <w:top w:val="single" w:sz="4" w:space="0" w:color="auto"/>
              <w:left w:val="single" w:sz="4" w:space="0" w:color="auto"/>
              <w:bottom w:val="single" w:sz="4" w:space="0" w:color="auto"/>
              <w:right w:val="single" w:sz="4" w:space="0" w:color="auto"/>
            </w:tcBorders>
            <w:hideMark/>
          </w:tcPr>
          <w:p w:rsidR="001F4412" w:rsidRDefault="001F4412">
            <w:pPr>
              <w:rPr>
                <w:lang w:val="en-US"/>
              </w:rPr>
            </w:pPr>
            <w:r>
              <w:rPr>
                <w:lang w:val="en-US"/>
              </w:rPr>
              <w:t>They are felt by all people; damage of buildings, small cracks in priming</w:t>
            </w:r>
          </w:p>
        </w:tc>
      </w:tr>
      <w:tr w:rsidR="001F4412" w:rsidRPr="001F4412" w:rsidTr="001F4412">
        <w:trPr>
          <w:trHeight w:val="805"/>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F4412" w:rsidRDefault="001F4412">
            <w:pPr>
              <w:jc w:val="center"/>
            </w:pPr>
            <w:r>
              <w:t>7-8</w:t>
            </w:r>
          </w:p>
        </w:tc>
        <w:tc>
          <w:tcPr>
            <w:tcW w:w="2138" w:type="dxa"/>
            <w:tcBorders>
              <w:top w:val="single" w:sz="4" w:space="0" w:color="auto"/>
              <w:left w:val="single" w:sz="4" w:space="0" w:color="auto"/>
              <w:bottom w:val="single" w:sz="4" w:space="0" w:color="auto"/>
              <w:right w:val="single" w:sz="4" w:space="0" w:color="auto"/>
            </w:tcBorders>
            <w:vAlign w:val="center"/>
            <w:hideMark/>
          </w:tcPr>
          <w:p w:rsidR="001F4412" w:rsidRDefault="001F4412">
            <w:proofErr w:type="spellStart"/>
            <w:r>
              <w:t>Very</w:t>
            </w:r>
            <w:proofErr w:type="spellEnd"/>
            <w:r>
              <w:t xml:space="preserve"> </w:t>
            </w:r>
            <w:proofErr w:type="spellStart"/>
            <w:r>
              <w:t>strong</w:t>
            </w:r>
            <w:proofErr w:type="spellEnd"/>
            <w:r>
              <w:t xml:space="preserve"> </w:t>
            </w:r>
            <w:proofErr w:type="spellStart"/>
            <w:r>
              <w:t>and</w:t>
            </w:r>
            <w:proofErr w:type="spellEnd"/>
            <w:r>
              <w:t xml:space="preserve"> </w:t>
            </w:r>
            <w:proofErr w:type="spellStart"/>
            <w:r>
              <w:t>destructive</w:t>
            </w:r>
            <w:proofErr w:type="spellEnd"/>
          </w:p>
        </w:tc>
        <w:tc>
          <w:tcPr>
            <w:tcW w:w="6194" w:type="dxa"/>
            <w:tcBorders>
              <w:top w:val="single" w:sz="4" w:space="0" w:color="auto"/>
              <w:left w:val="single" w:sz="4" w:space="0" w:color="auto"/>
              <w:bottom w:val="single" w:sz="4" w:space="0" w:color="auto"/>
              <w:right w:val="single" w:sz="4" w:space="0" w:color="auto"/>
            </w:tcBorders>
            <w:hideMark/>
          </w:tcPr>
          <w:p w:rsidR="001F4412" w:rsidRDefault="001F4412">
            <w:pPr>
              <w:rPr>
                <w:lang w:val="en-US"/>
              </w:rPr>
            </w:pPr>
            <w:r>
              <w:rPr>
                <w:lang w:val="en-US"/>
              </w:rPr>
              <w:t>Significant damages of buildings, landslides, cracks, talus, Collapses and severe damage of buildings, large landslides</w:t>
            </w:r>
          </w:p>
        </w:tc>
      </w:tr>
      <w:tr w:rsidR="001F4412" w:rsidRPr="001F4412" w:rsidTr="001F4412">
        <w:trPr>
          <w:trHeight w:val="525"/>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F4412" w:rsidRDefault="001F4412">
            <w:pPr>
              <w:jc w:val="center"/>
            </w:pPr>
            <w:r>
              <w:t>9-10</w:t>
            </w:r>
          </w:p>
        </w:tc>
        <w:tc>
          <w:tcPr>
            <w:tcW w:w="2138" w:type="dxa"/>
            <w:tcBorders>
              <w:top w:val="single" w:sz="4" w:space="0" w:color="auto"/>
              <w:left w:val="single" w:sz="4" w:space="0" w:color="auto"/>
              <w:bottom w:val="single" w:sz="4" w:space="0" w:color="auto"/>
              <w:right w:val="single" w:sz="4" w:space="0" w:color="auto"/>
            </w:tcBorders>
            <w:vAlign w:val="center"/>
            <w:hideMark/>
          </w:tcPr>
          <w:p w:rsidR="001F4412" w:rsidRDefault="001F4412">
            <w:proofErr w:type="spellStart"/>
            <w:r>
              <w:t>Devastating</w:t>
            </w:r>
            <w:proofErr w:type="spellEnd"/>
            <w:r>
              <w:t xml:space="preserve">, </w:t>
            </w:r>
            <w:proofErr w:type="spellStart"/>
            <w:r>
              <w:t>destructive</w:t>
            </w:r>
            <w:proofErr w:type="spellEnd"/>
          </w:p>
        </w:tc>
        <w:tc>
          <w:tcPr>
            <w:tcW w:w="6194" w:type="dxa"/>
            <w:tcBorders>
              <w:top w:val="single" w:sz="4" w:space="0" w:color="auto"/>
              <w:left w:val="single" w:sz="4" w:space="0" w:color="auto"/>
              <w:bottom w:val="single" w:sz="4" w:space="0" w:color="auto"/>
              <w:right w:val="single" w:sz="4" w:space="0" w:color="auto"/>
            </w:tcBorders>
            <w:hideMark/>
          </w:tcPr>
          <w:p w:rsidR="001F4412" w:rsidRDefault="001F4412">
            <w:pPr>
              <w:rPr>
                <w:lang w:val="en-US"/>
              </w:rPr>
            </w:pPr>
            <w:r>
              <w:rPr>
                <w:lang w:val="en-US"/>
              </w:rPr>
              <w:t>Destruction of buildings, damage to houses, ruptures of rails, pipelines, cracks up to several decimeters</w:t>
            </w:r>
          </w:p>
        </w:tc>
      </w:tr>
      <w:tr w:rsidR="001F4412" w:rsidRPr="001F4412" w:rsidTr="001F4412">
        <w:trPr>
          <w:trHeight w:val="525"/>
          <w:jc w:val="center"/>
        </w:trPr>
        <w:tc>
          <w:tcPr>
            <w:tcW w:w="1417" w:type="dxa"/>
            <w:tcBorders>
              <w:top w:val="single" w:sz="4" w:space="0" w:color="auto"/>
              <w:left w:val="single" w:sz="4" w:space="0" w:color="auto"/>
              <w:bottom w:val="single" w:sz="4" w:space="0" w:color="auto"/>
              <w:right w:val="single" w:sz="4" w:space="0" w:color="auto"/>
            </w:tcBorders>
            <w:vAlign w:val="center"/>
            <w:hideMark/>
          </w:tcPr>
          <w:p w:rsidR="001F4412" w:rsidRDefault="001F4412">
            <w:pPr>
              <w:jc w:val="center"/>
            </w:pPr>
            <w:r>
              <w:t>11-12</w:t>
            </w:r>
          </w:p>
        </w:tc>
        <w:tc>
          <w:tcPr>
            <w:tcW w:w="2138" w:type="dxa"/>
            <w:tcBorders>
              <w:top w:val="single" w:sz="4" w:space="0" w:color="auto"/>
              <w:left w:val="single" w:sz="4" w:space="0" w:color="auto"/>
              <w:bottom w:val="single" w:sz="4" w:space="0" w:color="auto"/>
              <w:right w:val="single" w:sz="4" w:space="0" w:color="auto"/>
            </w:tcBorders>
            <w:vAlign w:val="center"/>
            <w:hideMark/>
          </w:tcPr>
          <w:p w:rsidR="001F4412" w:rsidRDefault="001F4412">
            <w:pPr>
              <w:rPr>
                <w:lang w:val="en-US"/>
              </w:rPr>
            </w:pPr>
            <w:r>
              <w:rPr>
                <w:lang w:val="en-US"/>
              </w:rPr>
              <w:t>Catastrophic</w:t>
            </w:r>
          </w:p>
        </w:tc>
        <w:tc>
          <w:tcPr>
            <w:tcW w:w="6194" w:type="dxa"/>
            <w:tcBorders>
              <w:top w:val="single" w:sz="4" w:space="0" w:color="auto"/>
              <w:left w:val="single" w:sz="4" w:space="0" w:color="auto"/>
              <w:bottom w:val="single" w:sz="4" w:space="0" w:color="auto"/>
              <w:right w:val="single" w:sz="4" w:space="0" w:color="auto"/>
            </w:tcBorders>
            <w:hideMark/>
          </w:tcPr>
          <w:p w:rsidR="001F4412" w:rsidRDefault="001F4412">
            <w:pPr>
              <w:rPr>
                <w:lang w:val="en-US"/>
              </w:rPr>
            </w:pPr>
            <w:r>
              <w:rPr>
                <w:lang w:val="en-US"/>
              </w:rPr>
              <w:t>General destruction and collapse of buildings, change in terrain with vertical and horizontal displacements</w:t>
            </w:r>
          </w:p>
        </w:tc>
      </w:tr>
    </w:tbl>
    <w:p w:rsidR="001F4412" w:rsidRDefault="001F4412" w:rsidP="001F4412">
      <w:pPr>
        <w:ind w:firstLine="567"/>
        <w:jc w:val="center"/>
        <w:rPr>
          <w:sz w:val="28"/>
          <w:lang w:val="en-US"/>
        </w:rPr>
      </w:pPr>
    </w:p>
    <w:p w:rsidR="001F4412" w:rsidRDefault="001F4412" w:rsidP="001F4412">
      <w:pPr>
        <w:widowControl w:val="0"/>
        <w:autoSpaceDE w:val="0"/>
        <w:autoSpaceDN w:val="0"/>
        <w:adjustRightInd w:val="0"/>
        <w:ind w:firstLine="567"/>
        <w:jc w:val="both"/>
        <w:rPr>
          <w:sz w:val="28"/>
          <w:szCs w:val="20"/>
          <w:lang w:val="en-US"/>
        </w:rPr>
      </w:pPr>
      <w:r>
        <w:rPr>
          <w:sz w:val="28"/>
          <w:szCs w:val="20"/>
          <w:lang w:val="en-US"/>
        </w:rPr>
        <w:t xml:space="preserve">Strong earthquakes </w:t>
      </w:r>
      <w:proofErr w:type="spellStart"/>
      <w:r>
        <w:rPr>
          <w:sz w:val="28"/>
          <w:szCs w:val="20"/>
          <w:lang w:val="en-US"/>
        </w:rPr>
        <w:t>occure</w:t>
      </w:r>
      <w:proofErr w:type="spellEnd"/>
      <w:r>
        <w:rPr>
          <w:sz w:val="28"/>
          <w:szCs w:val="20"/>
          <w:lang w:val="en-US"/>
        </w:rPr>
        <w:t xml:space="preserve"> quiet rarely. The extent of the devastation during a major earthquake is enormous. In earth crust </w:t>
      </w:r>
      <w:r w:rsidRPr="001F4412">
        <w:rPr>
          <w:sz w:val="28"/>
          <w:szCs w:val="20"/>
          <w:lang w:val="en-US"/>
        </w:rPr>
        <w:t xml:space="preserve">major disjunctive dislocations </w:t>
      </w:r>
      <w:r>
        <w:rPr>
          <w:sz w:val="28"/>
          <w:szCs w:val="20"/>
          <w:lang w:val="en-US"/>
        </w:rPr>
        <w:t>occur</w:t>
      </w:r>
      <w:r w:rsidRPr="001F4412">
        <w:rPr>
          <w:sz w:val="28"/>
          <w:szCs w:val="20"/>
          <w:lang w:val="en-US"/>
        </w:rPr>
        <w:t xml:space="preserve">. </w:t>
      </w:r>
      <w:r>
        <w:rPr>
          <w:sz w:val="28"/>
          <w:szCs w:val="20"/>
          <w:lang w:val="en-US"/>
        </w:rPr>
        <w:t xml:space="preserve">Thus, during catastrophic earthquake on December the 4th 1957 on Mongolian Altai </w:t>
      </w:r>
      <w:proofErr w:type="spellStart"/>
      <w:r>
        <w:rPr>
          <w:sz w:val="28"/>
          <w:szCs w:val="20"/>
          <w:lang w:val="en-US"/>
        </w:rPr>
        <w:t>Bogda</w:t>
      </w:r>
      <w:proofErr w:type="spellEnd"/>
      <w:r>
        <w:rPr>
          <w:sz w:val="28"/>
          <w:szCs w:val="20"/>
          <w:lang w:val="en-US"/>
        </w:rPr>
        <w:t xml:space="preserve"> fault arose with a length about 265 km, and total length of formed faults reached 850 km. Earthquakes are often accompanied by destruction of buildings, structures, human casualties. And besides</w:t>
      </w:r>
      <w:r>
        <w:rPr>
          <w:lang w:val="en-US"/>
        </w:rPr>
        <w:t xml:space="preserve"> </w:t>
      </w:r>
      <w:r>
        <w:rPr>
          <w:sz w:val="28"/>
          <w:szCs w:val="20"/>
          <w:lang w:val="en-US"/>
        </w:rPr>
        <w:t xml:space="preserve">at least 10% of the land is exposed to earthquakes, </w:t>
      </w:r>
      <w:proofErr w:type="spellStart"/>
      <w:r>
        <w:rPr>
          <w:sz w:val="28"/>
          <w:szCs w:val="20"/>
          <w:lang w:val="en-US"/>
        </w:rPr>
        <w:t>i</w:t>
      </w:r>
      <w:proofErr w:type="spellEnd"/>
      <w:r>
        <w:rPr>
          <w:sz w:val="28"/>
          <w:szCs w:val="20"/>
          <w:lang w:val="en-US"/>
        </w:rPr>
        <w:t>.</w:t>
      </w:r>
      <w:r>
        <w:rPr>
          <w:sz w:val="28"/>
          <w:szCs w:val="20"/>
        </w:rPr>
        <w:t>е</w:t>
      </w:r>
      <w:r>
        <w:rPr>
          <w:sz w:val="28"/>
          <w:szCs w:val="20"/>
          <w:lang w:val="en-US"/>
        </w:rPr>
        <w:t xml:space="preserve">. territory, on which half of humanity lives. </w:t>
      </w:r>
    </w:p>
    <w:p w:rsidR="001F4412" w:rsidRDefault="001F4412" w:rsidP="001F4412">
      <w:pPr>
        <w:widowControl w:val="0"/>
        <w:autoSpaceDE w:val="0"/>
        <w:autoSpaceDN w:val="0"/>
        <w:adjustRightInd w:val="0"/>
        <w:ind w:firstLine="567"/>
        <w:jc w:val="both"/>
        <w:rPr>
          <w:sz w:val="28"/>
          <w:szCs w:val="20"/>
          <w:lang w:val="en-US"/>
        </w:rPr>
      </w:pPr>
      <w:r>
        <w:rPr>
          <w:sz w:val="28"/>
          <w:szCs w:val="20"/>
          <w:lang w:val="en-US"/>
        </w:rPr>
        <w:t xml:space="preserve">Earthquakes remain as the most disastrous of nature catastrophes – the largest of them carry hundreds of thousands of lives and leave traces of destructive activity in thousands of square kilometers. During an earthquake in 1556 in Shanxi about 830 thousands of people perished; on </w:t>
      </w:r>
      <w:proofErr w:type="spellStart"/>
      <w:r>
        <w:rPr>
          <w:sz w:val="28"/>
          <w:szCs w:val="20"/>
          <w:lang w:val="en-US"/>
        </w:rPr>
        <w:t>july</w:t>
      </w:r>
      <w:proofErr w:type="spellEnd"/>
      <w:r>
        <w:rPr>
          <w:sz w:val="28"/>
          <w:szCs w:val="20"/>
          <w:lang w:val="en-US"/>
        </w:rPr>
        <w:t xml:space="preserve"> the 28</w:t>
      </w:r>
      <w:r>
        <w:rPr>
          <w:sz w:val="28"/>
          <w:szCs w:val="20"/>
          <w:vertAlign w:val="superscript"/>
          <w:lang w:val="en-US"/>
        </w:rPr>
        <w:t>th</w:t>
      </w:r>
      <w:r>
        <w:rPr>
          <w:sz w:val="28"/>
          <w:szCs w:val="20"/>
          <w:lang w:val="en-US"/>
        </w:rPr>
        <w:t xml:space="preserve"> in 1976 as a result of disastrous earthquake Tangshan city was destroyed (in 150 km to east from </w:t>
      </w:r>
      <w:r>
        <w:rPr>
          <w:sz w:val="28"/>
          <w:szCs w:val="20"/>
          <w:lang w:val="en-US"/>
        </w:rPr>
        <w:lastRenderedPageBreak/>
        <w:t xml:space="preserve">Beijing), thus the number of victims was estimated at 655 </w:t>
      </w:r>
      <w:proofErr w:type="spellStart"/>
      <w:r>
        <w:rPr>
          <w:sz w:val="28"/>
          <w:szCs w:val="20"/>
          <w:lang w:val="en-US"/>
        </w:rPr>
        <w:t>thousands</w:t>
      </w:r>
      <w:proofErr w:type="spellEnd"/>
      <w:r>
        <w:rPr>
          <w:sz w:val="28"/>
          <w:szCs w:val="20"/>
          <w:lang w:val="en-US"/>
        </w:rPr>
        <w:t xml:space="preserve"> people.</w:t>
      </w:r>
    </w:p>
    <w:p w:rsidR="001F4412" w:rsidRDefault="001F4412" w:rsidP="001F4412">
      <w:pPr>
        <w:widowControl w:val="0"/>
        <w:autoSpaceDE w:val="0"/>
        <w:autoSpaceDN w:val="0"/>
        <w:adjustRightInd w:val="0"/>
        <w:ind w:firstLine="567"/>
        <w:jc w:val="both"/>
        <w:rPr>
          <w:sz w:val="28"/>
          <w:szCs w:val="20"/>
          <w:lang w:val="en-US"/>
        </w:rPr>
      </w:pPr>
      <w:r>
        <w:rPr>
          <w:sz w:val="28"/>
          <w:szCs w:val="20"/>
          <w:lang w:val="en-US"/>
        </w:rPr>
        <w:t xml:space="preserve">Center of an earthquake occurrence is called its </w:t>
      </w:r>
      <w:r>
        <w:rPr>
          <w:i/>
          <w:iCs/>
          <w:sz w:val="28"/>
          <w:szCs w:val="20"/>
          <w:lang w:val="en-US"/>
        </w:rPr>
        <w:t>focus</w:t>
      </w:r>
      <w:r>
        <w:rPr>
          <w:sz w:val="28"/>
          <w:szCs w:val="20"/>
          <w:lang w:val="en-US"/>
        </w:rPr>
        <w:t xml:space="preserve">, or </w:t>
      </w:r>
      <w:r>
        <w:rPr>
          <w:i/>
          <w:iCs/>
          <w:sz w:val="28"/>
          <w:szCs w:val="20"/>
          <w:lang w:val="en-US"/>
        </w:rPr>
        <w:t>hypocenter</w:t>
      </w:r>
      <w:r>
        <w:rPr>
          <w:sz w:val="28"/>
          <w:szCs w:val="20"/>
          <w:lang w:val="en-US"/>
        </w:rPr>
        <w:t>. Calculations of parameters of real earthquake hypocenter show that in a first approximation the focus is the sphere, radius of which can be measured by tens of kilometers. Thus, usually focus of an earthquake is not a pint, but certain amount, size of which is significant for strong earthquakes.</w:t>
      </w:r>
    </w:p>
    <w:p w:rsidR="001F4412" w:rsidRDefault="001F4412" w:rsidP="001F4412">
      <w:pPr>
        <w:widowControl w:val="0"/>
        <w:autoSpaceDE w:val="0"/>
        <w:autoSpaceDN w:val="0"/>
        <w:adjustRightInd w:val="0"/>
        <w:ind w:firstLine="567"/>
        <w:jc w:val="both"/>
        <w:rPr>
          <w:sz w:val="28"/>
          <w:szCs w:val="20"/>
          <w:lang w:val="en-US"/>
        </w:rPr>
      </w:pPr>
      <w:r>
        <w:rPr>
          <w:sz w:val="28"/>
          <w:szCs w:val="20"/>
          <w:lang w:val="en-US"/>
        </w:rPr>
        <w:t xml:space="preserve">Lines of equal value of earthquake forces are called </w:t>
      </w:r>
      <w:proofErr w:type="spellStart"/>
      <w:r>
        <w:rPr>
          <w:i/>
          <w:iCs/>
          <w:sz w:val="28"/>
          <w:szCs w:val="20"/>
          <w:lang w:val="en-US"/>
        </w:rPr>
        <w:t>isoseismals</w:t>
      </w:r>
      <w:proofErr w:type="spellEnd"/>
      <w:r>
        <w:rPr>
          <w:sz w:val="28"/>
          <w:szCs w:val="20"/>
          <w:lang w:val="en-US"/>
        </w:rPr>
        <w:t xml:space="preserve">, and zone, surrounding epicenter and limited by </w:t>
      </w:r>
      <w:proofErr w:type="spellStart"/>
      <w:r>
        <w:rPr>
          <w:sz w:val="28"/>
          <w:szCs w:val="20"/>
          <w:lang w:val="en-US"/>
        </w:rPr>
        <w:t>isoseismals</w:t>
      </w:r>
      <w:proofErr w:type="spellEnd"/>
      <w:r>
        <w:rPr>
          <w:sz w:val="28"/>
          <w:szCs w:val="20"/>
          <w:lang w:val="en-US"/>
        </w:rPr>
        <w:t xml:space="preserve"> of maximal value, is called </w:t>
      </w:r>
      <w:proofErr w:type="spellStart"/>
      <w:r>
        <w:rPr>
          <w:i/>
          <w:iCs/>
          <w:sz w:val="28"/>
          <w:szCs w:val="20"/>
          <w:lang w:val="en-US"/>
        </w:rPr>
        <w:t>pleistoseist</w:t>
      </w:r>
      <w:proofErr w:type="spellEnd"/>
      <w:r>
        <w:rPr>
          <w:i/>
          <w:iCs/>
          <w:sz w:val="28"/>
          <w:szCs w:val="20"/>
          <w:lang w:val="en-US"/>
        </w:rPr>
        <w:t xml:space="preserve"> area</w:t>
      </w:r>
      <w:r>
        <w:rPr>
          <w:sz w:val="28"/>
          <w:szCs w:val="20"/>
          <w:lang w:val="en-US"/>
        </w:rPr>
        <w:t xml:space="preserve">. Form of this area is entirely determined by the geological conditions of the area in which the epicenter is located. </w:t>
      </w:r>
    </w:p>
    <w:p w:rsidR="001F4412" w:rsidRDefault="001F4412" w:rsidP="001F4412">
      <w:pPr>
        <w:ind w:firstLine="567"/>
        <w:jc w:val="both"/>
        <w:rPr>
          <w:sz w:val="28"/>
          <w:lang w:val="en-US"/>
        </w:rPr>
      </w:pPr>
      <w:r>
        <w:rPr>
          <w:sz w:val="28"/>
          <w:lang w:val="en-US"/>
        </w:rPr>
        <w:t>Issue about origin and geological conditions of occurrence of earthquakes is quiet complicated and is not fully resolved. However by modern representations earthquakes are associated with the three main reasons, which determine genetic types.</w:t>
      </w:r>
    </w:p>
    <w:p w:rsidR="001F4412" w:rsidRDefault="001F4412" w:rsidP="001F4412">
      <w:pPr>
        <w:ind w:firstLine="567"/>
        <w:jc w:val="both"/>
        <w:rPr>
          <w:sz w:val="28"/>
          <w:lang w:val="en-US"/>
        </w:rPr>
      </w:pPr>
      <w:proofErr w:type="spellStart"/>
      <w:r>
        <w:rPr>
          <w:i/>
          <w:iCs/>
          <w:sz w:val="28"/>
          <w:lang w:val="en-US"/>
        </w:rPr>
        <w:t>Denudational</w:t>
      </w:r>
      <w:proofErr w:type="spellEnd"/>
      <w:r>
        <w:rPr>
          <w:sz w:val="28"/>
          <w:lang w:val="en-US"/>
        </w:rPr>
        <w:t xml:space="preserve"> earthquakes are connected with processes of earth crust denudation – landslides in the mountains, large landslips, dips of natural cavities vaults (for example, karst caves) and etc. These earthquakes are surface, because they have minimal depth of hypocenter. Their force rarely can be significant, however it is observed only at the epicenter and decreases rapidly with distance from it. The share of </w:t>
      </w:r>
      <w:proofErr w:type="spellStart"/>
      <w:r>
        <w:rPr>
          <w:sz w:val="28"/>
          <w:lang w:val="en-US"/>
        </w:rPr>
        <w:t>denudational</w:t>
      </w:r>
      <w:proofErr w:type="spellEnd"/>
      <w:r>
        <w:rPr>
          <w:sz w:val="28"/>
          <w:lang w:val="en-US"/>
        </w:rPr>
        <w:t xml:space="preserve"> earthquakes in the general balance of earthquakes is small.</w:t>
      </w:r>
    </w:p>
    <w:p w:rsidR="001F4412" w:rsidRDefault="001F4412" w:rsidP="001F4412">
      <w:pPr>
        <w:ind w:firstLine="567"/>
        <w:jc w:val="both"/>
        <w:rPr>
          <w:sz w:val="28"/>
          <w:lang w:val="en-US"/>
        </w:rPr>
      </w:pPr>
      <w:r>
        <w:rPr>
          <w:i/>
          <w:iCs/>
          <w:sz w:val="28"/>
          <w:lang w:val="en-US"/>
        </w:rPr>
        <w:t>Volcanic</w:t>
      </w:r>
      <w:r>
        <w:rPr>
          <w:sz w:val="28"/>
          <w:lang w:val="en-US"/>
        </w:rPr>
        <w:t xml:space="preserve"> earthquakes are connected with activity of </w:t>
      </w:r>
      <w:proofErr w:type="spellStart"/>
      <w:r>
        <w:rPr>
          <w:sz w:val="28"/>
          <w:lang w:val="en-US"/>
        </w:rPr>
        <w:t>voulcanos</w:t>
      </w:r>
      <w:proofErr w:type="spellEnd"/>
      <w:r>
        <w:rPr>
          <w:sz w:val="28"/>
          <w:lang w:val="en-US"/>
        </w:rPr>
        <w:t xml:space="preserve"> and occur as a result of deep gas explosions, released from the magma, hydraulic impacts of magma, moving through the channel complex shapes and sections, and etc. According to a depth of focus volcanic earthquakes are related to normal; however their hypocenter rarely occurs at depths, exceeding 30–50 km. Earthquakes of this type are often accompanied by volcanic eruptions and usually precede them, therefore earthquakes near active volcanoes are indicators of approaching volcanic eruptions, though they are not always sufficiently reliable. Volcanic earthquakes are more spread, than </w:t>
      </w:r>
      <w:proofErr w:type="spellStart"/>
      <w:r>
        <w:rPr>
          <w:sz w:val="28"/>
          <w:lang w:val="en-US"/>
        </w:rPr>
        <w:t>denudational</w:t>
      </w:r>
      <w:proofErr w:type="spellEnd"/>
      <w:r>
        <w:rPr>
          <w:sz w:val="28"/>
          <w:lang w:val="en-US"/>
        </w:rPr>
        <w:t>, however their share in total number of earthquakes is also small.</w:t>
      </w:r>
    </w:p>
    <w:p w:rsidR="001F4412" w:rsidRDefault="001F4412" w:rsidP="001F4412">
      <w:pPr>
        <w:ind w:firstLine="567"/>
        <w:jc w:val="both"/>
        <w:rPr>
          <w:sz w:val="28"/>
          <w:szCs w:val="20"/>
          <w:lang w:val="en-US"/>
        </w:rPr>
      </w:pPr>
      <w:r>
        <w:rPr>
          <w:i/>
          <w:iCs/>
          <w:sz w:val="28"/>
          <w:lang w:val="en-US"/>
        </w:rPr>
        <w:t>Tectonic</w:t>
      </w:r>
      <w:r>
        <w:rPr>
          <w:sz w:val="28"/>
          <w:lang w:val="en-US"/>
        </w:rPr>
        <w:t xml:space="preserve"> earthquakes make up about 95 % of all earthquakes, registered on our planet. According to modern ideas, they are connected with short-lived </w:t>
      </w:r>
      <w:proofErr w:type="spellStart"/>
      <w:r>
        <w:rPr>
          <w:sz w:val="28"/>
          <w:lang w:val="en-US"/>
        </w:rPr>
        <w:t>unloadings</w:t>
      </w:r>
      <w:proofErr w:type="spellEnd"/>
      <w:r>
        <w:rPr>
          <w:sz w:val="28"/>
          <w:lang w:val="en-US"/>
        </w:rPr>
        <w:t xml:space="preserve"> of mechanical voltage, </w:t>
      </w:r>
      <w:proofErr w:type="spellStart"/>
      <w:r>
        <w:rPr>
          <w:sz w:val="28"/>
          <w:lang w:val="en-US"/>
        </w:rPr>
        <w:t>occuring</w:t>
      </w:r>
      <w:proofErr w:type="spellEnd"/>
      <w:r>
        <w:rPr>
          <w:sz w:val="28"/>
          <w:lang w:val="en-US"/>
        </w:rPr>
        <w:t xml:space="preserve"> in mutual movements (vertical and horizontal) separate blocks of lithosphere. Friction force to </w:t>
      </w:r>
      <w:proofErr w:type="spellStart"/>
      <w:r>
        <w:rPr>
          <w:sz w:val="28"/>
          <w:lang w:val="en-US"/>
        </w:rPr>
        <w:t>some time</w:t>
      </w:r>
      <w:proofErr w:type="spellEnd"/>
      <w:r>
        <w:rPr>
          <w:sz w:val="28"/>
          <w:lang w:val="en-US"/>
        </w:rPr>
        <w:t xml:space="preserve"> prevents these movements and thereby contributes to the accumulation of voltage. When moving forces exceed friction force, short-lived </w:t>
      </w:r>
      <w:proofErr w:type="spellStart"/>
      <w:r>
        <w:rPr>
          <w:sz w:val="28"/>
          <w:lang w:val="en-US"/>
        </w:rPr>
        <w:t>unloadings</w:t>
      </w:r>
      <w:proofErr w:type="spellEnd"/>
      <w:r>
        <w:rPr>
          <w:sz w:val="28"/>
          <w:lang w:val="en-US"/>
        </w:rPr>
        <w:t xml:space="preserve"> of these voltages occur, leading to movements of blocks along deep faults, formation of new discontinuities in crust. This unloading is accompanied by formation of seismic waves, spreading from hypocenter, which is usually the most intense deformation unit, and different cracks</w:t>
      </w:r>
      <w:r>
        <w:rPr>
          <w:sz w:val="28"/>
          <w:szCs w:val="20"/>
          <w:lang w:val="en-US"/>
        </w:rPr>
        <w:t>.</w:t>
      </w:r>
    </w:p>
    <w:p w:rsidR="001F4412" w:rsidRDefault="001F4412" w:rsidP="001F4412">
      <w:pPr>
        <w:ind w:firstLine="567"/>
        <w:jc w:val="both"/>
        <w:rPr>
          <w:sz w:val="28"/>
          <w:lang w:val="en-US"/>
        </w:rPr>
      </w:pPr>
      <w:r>
        <w:rPr>
          <w:sz w:val="28"/>
          <w:lang w:val="en-US"/>
        </w:rPr>
        <w:t xml:space="preserve">Due to the increasing anthropogenic impact on the earth's crust, especially in intensive oil and gas production and pumping of underground water, </w:t>
      </w:r>
      <w:proofErr w:type="spellStart"/>
      <w:r>
        <w:rPr>
          <w:i/>
          <w:sz w:val="28"/>
          <w:lang w:val="en-US"/>
        </w:rPr>
        <w:t>technogenic</w:t>
      </w:r>
      <w:proofErr w:type="spellEnd"/>
      <w:r>
        <w:rPr>
          <w:i/>
          <w:sz w:val="28"/>
          <w:lang w:val="en-US"/>
        </w:rPr>
        <w:t xml:space="preserve"> (anthropogenic) earthquakes</w:t>
      </w:r>
      <w:r>
        <w:rPr>
          <w:sz w:val="28"/>
          <w:lang w:val="en-US"/>
        </w:rPr>
        <w:t xml:space="preserve"> with major economic and environmental consequences increasingly began to appear.</w:t>
      </w:r>
    </w:p>
    <w:p w:rsidR="001F4412" w:rsidRDefault="001F4412" w:rsidP="001F4412">
      <w:pPr>
        <w:ind w:firstLine="567"/>
        <w:jc w:val="both"/>
        <w:rPr>
          <w:sz w:val="28"/>
          <w:lang w:val="en-US"/>
        </w:rPr>
      </w:pPr>
      <w:r>
        <w:rPr>
          <w:sz w:val="28"/>
          <w:lang w:val="en-US"/>
        </w:rPr>
        <w:lastRenderedPageBreak/>
        <w:t xml:space="preserve">A special kind of earthquakes is underwater earthquake, </w:t>
      </w:r>
      <w:proofErr w:type="spellStart"/>
      <w:r>
        <w:rPr>
          <w:sz w:val="28"/>
          <w:lang w:val="en-US"/>
        </w:rPr>
        <w:t>i</w:t>
      </w:r>
      <w:proofErr w:type="spellEnd"/>
      <w:r>
        <w:rPr>
          <w:sz w:val="28"/>
          <w:lang w:val="en-US"/>
        </w:rPr>
        <w:t>.</w:t>
      </w:r>
      <w:r>
        <w:rPr>
          <w:sz w:val="28"/>
        </w:rPr>
        <w:t>е</w:t>
      </w:r>
      <w:r>
        <w:rPr>
          <w:sz w:val="28"/>
          <w:lang w:val="en-US"/>
        </w:rPr>
        <w:t xml:space="preserve">. </w:t>
      </w:r>
      <w:r>
        <w:rPr>
          <w:i/>
          <w:iCs/>
          <w:sz w:val="28"/>
          <w:lang w:val="en-US"/>
        </w:rPr>
        <w:t>seaquake</w:t>
      </w:r>
      <w:r>
        <w:rPr>
          <w:sz w:val="28"/>
          <w:lang w:val="en-US"/>
        </w:rPr>
        <w:t xml:space="preserve">. Catastrophic consequences are accompanied by seaquake, causing waves of </w:t>
      </w:r>
      <w:r>
        <w:rPr>
          <w:i/>
          <w:iCs/>
          <w:sz w:val="28"/>
          <w:lang w:val="en-US"/>
        </w:rPr>
        <w:t>tsunami</w:t>
      </w:r>
      <w:r>
        <w:rPr>
          <w:sz w:val="28"/>
          <w:lang w:val="en-US"/>
        </w:rPr>
        <w:t>. These waves occur during the rapid dips of the bottom, caused by movements of blocks. This creates a wave in the epicenter of the seaquake, directed upwards and leading to the rise of the water level. On the water surface this wave is converted to tsunami wave, concentrically spreading from the epicenter at speeds up to 800 km / h.</w:t>
      </w:r>
    </w:p>
    <w:p w:rsidR="001F4412" w:rsidRDefault="001F4412" w:rsidP="001F4412">
      <w:pPr>
        <w:ind w:firstLine="567"/>
        <w:jc w:val="both"/>
        <w:rPr>
          <w:sz w:val="28"/>
          <w:lang w:val="en-US"/>
        </w:rPr>
      </w:pPr>
      <w:r>
        <w:rPr>
          <w:sz w:val="28"/>
          <w:lang w:val="en-US"/>
        </w:rPr>
        <w:t xml:space="preserve">Forecasting earthquakes involves getting answers to three main questions: 1) where, in which area, in what location on earth will be earthquake? 2) </w:t>
      </w:r>
      <w:proofErr w:type="gramStart"/>
      <w:r>
        <w:rPr>
          <w:sz w:val="28"/>
          <w:lang w:val="en-US"/>
        </w:rPr>
        <w:t>what</w:t>
      </w:r>
      <w:proofErr w:type="gramEnd"/>
      <w:r>
        <w:rPr>
          <w:sz w:val="28"/>
          <w:lang w:val="en-US"/>
        </w:rPr>
        <w:t xml:space="preserve"> is supposed intensity of future earthquake? 3) </w:t>
      </w:r>
      <w:proofErr w:type="gramStart"/>
      <w:r>
        <w:rPr>
          <w:sz w:val="28"/>
          <w:lang w:val="en-US"/>
        </w:rPr>
        <w:t>when</w:t>
      </w:r>
      <w:proofErr w:type="gramEnd"/>
      <w:r>
        <w:rPr>
          <w:sz w:val="28"/>
          <w:lang w:val="en-US"/>
        </w:rPr>
        <w:t xml:space="preserve"> will be earthquake?</w:t>
      </w:r>
    </w:p>
    <w:p w:rsidR="001F4412" w:rsidRDefault="001F4412" w:rsidP="001F4412">
      <w:pPr>
        <w:ind w:firstLine="567"/>
        <w:jc w:val="both"/>
        <w:rPr>
          <w:sz w:val="28"/>
          <w:lang w:val="en-US"/>
        </w:rPr>
      </w:pPr>
      <w:r>
        <w:rPr>
          <w:sz w:val="28"/>
          <w:lang w:val="en-US"/>
        </w:rPr>
        <w:t xml:space="preserve">A more objective and accurate assessment of the intensity of earthquakes is produced by amplitude of soil displacement. The </w:t>
      </w:r>
      <w:r>
        <w:rPr>
          <w:i/>
          <w:sz w:val="28"/>
          <w:lang w:val="en-US"/>
        </w:rPr>
        <w:t>magnitude M</w:t>
      </w:r>
      <w:r>
        <w:rPr>
          <w:sz w:val="28"/>
          <w:lang w:val="en-US"/>
        </w:rPr>
        <w:t xml:space="preserve"> is accepted as such a parameter, calculated from the logarithm of the ratio of the maximum ground displacement amplitude at a distance from the epicenter at 100 km to the reference amplitude of a weak earthquake: </w:t>
      </w:r>
      <w:r>
        <w:rPr>
          <w:i/>
          <w:iCs/>
          <w:sz w:val="28"/>
        </w:rPr>
        <w:t>М</w:t>
      </w:r>
      <w:r>
        <w:rPr>
          <w:i/>
          <w:iCs/>
          <w:sz w:val="28"/>
          <w:lang w:val="en-US"/>
        </w:rPr>
        <w:t xml:space="preserve"> = </w:t>
      </w:r>
      <w:proofErr w:type="spellStart"/>
      <w:r>
        <w:rPr>
          <w:i/>
          <w:iCs/>
          <w:sz w:val="28"/>
          <w:lang w:val="en-US"/>
        </w:rPr>
        <w:t>lg</w:t>
      </w:r>
      <w:proofErr w:type="spellEnd"/>
      <w:r>
        <w:rPr>
          <w:i/>
          <w:iCs/>
          <w:sz w:val="28"/>
        </w:rPr>
        <w:t>А</w:t>
      </w:r>
      <w:r>
        <w:rPr>
          <w:i/>
          <w:iCs/>
          <w:sz w:val="28"/>
          <w:lang w:val="en-US"/>
        </w:rPr>
        <w:t>/</w:t>
      </w:r>
      <w:r>
        <w:rPr>
          <w:i/>
          <w:iCs/>
          <w:sz w:val="28"/>
        </w:rPr>
        <w:t>А</w:t>
      </w:r>
      <w:r>
        <w:rPr>
          <w:i/>
          <w:iCs/>
          <w:sz w:val="28"/>
          <w:vertAlign w:val="subscript"/>
          <w:lang w:val="en-US"/>
        </w:rPr>
        <w:t>r</w:t>
      </w:r>
      <w:r>
        <w:rPr>
          <w:sz w:val="28"/>
          <w:lang w:val="en-US"/>
        </w:rPr>
        <w:t xml:space="preserve">, here </w:t>
      </w:r>
      <w:r>
        <w:rPr>
          <w:i/>
          <w:iCs/>
          <w:sz w:val="28"/>
        </w:rPr>
        <w:t>А</w:t>
      </w:r>
      <w:r>
        <w:rPr>
          <w:sz w:val="28"/>
          <w:lang w:val="en-US"/>
        </w:rPr>
        <w:t xml:space="preserve"> – maximum soil particle displacement amplitude; </w:t>
      </w:r>
      <w:r>
        <w:rPr>
          <w:i/>
          <w:iCs/>
          <w:sz w:val="28"/>
        </w:rPr>
        <w:t>А</w:t>
      </w:r>
      <w:r>
        <w:rPr>
          <w:i/>
          <w:iCs/>
          <w:sz w:val="28"/>
          <w:vertAlign w:val="subscript"/>
          <w:lang w:val="en-US"/>
        </w:rPr>
        <w:t>r</w:t>
      </w:r>
      <w:r>
        <w:rPr>
          <w:sz w:val="28"/>
          <w:lang w:val="en-US"/>
        </w:rPr>
        <w:t xml:space="preserve"> – reference amplitude. Magnitude is associated with earthquake measuring </w:t>
      </w:r>
      <w:r>
        <w:rPr>
          <w:i/>
          <w:iCs/>
          <w:sz w:val="28"/>
          <w:lang w:val="en-US"/>
        </w:rPr>
        <w:t>F</w:t>
      </w:r>
      <w:r>
        <w:rPr>
          <w:sz w:val="28"/>
          <w:lang w:val="en-US"/>
        </w:rPr>
        <w:t xml:space="preserve">, expressed in points, with approximate equation </w:t>
      </w:r>
      <w:r>
        <w:rPr>
          <w:i/>
          <w:iCs/>
          <w:sz w:val="28"/>
        </w:rPr>
        <w:t>М</w:t>
      </w:r>
      <w:r>
        <w:rPr>
          <w:i/>
          <w:iCs/>
          <w:sz w:val="28"/>
          <w:lang w:val="en-US"/>
        </w:rPr>
        <w:t xml:space="preserve"> = 1.3+ 0.6</w:t>
      </w:r>
      <w:r>
        <w:rPr>
          <w:sz w:val="28"/>
          <w:lang w:val="en-US"/>
        </w:rPr>
        <w:t xml:space="preserve"> </w:t>
      </w:r>
      <w:r>
        <w:rPr>
          <w:i/>
          <w:iCs/>
          <w:sz w:val="28"/>
          <w:lang w:val="en-US"/>
        </w:rPr>
        <w:t>F</w:t>
      </w:r>
      <w:r>
        <w:rPr>
          <w:sz w:val="28"/>
          <w:lang w:val="en-US"/>
        </w:rPr>
        <w:t>. The value of the magnitude for very large earthquakes may reach 8–8.5.</w:t>
      </w:r>
    </w:p>
    <w:p w:rsidR="007E571B" w:rsidRPr="001F4412" w:rsidRDefault="007E571B">
      <w:pPr>
        <w:rPr>
          <w:lang w:val="en-US"/>
        </w:rPr>
      </w:pPr>
    </w:p>
    <w:sectPr w:rsidR="007E571B" w:rsidRPr="001F44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30C"/>
    <w:rsid w:val="001F4412"/>
    <w:rsid w:val="0068530C"/>
    <w:rsid w:val="007E57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41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41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381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1089</Words>
  <Characters>6212</Characters>
  <Application>Microsoft Office Word</Application>
  <DocSecurity>0</DocSecurity>
  <Lines>51</Lines>
  <Paragraphs>14</Paragraphs>
  <ScaleCrop>false</ScaleCrop>
  <Company>SPecialiST RePack</Company>
  <LinksUpToDate>false</LinksUpToDate>
  <CharactersWithSpaces>7287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2021-01-10T12:24:00Z</dcterms:created>
  <dcterms:modified xsi:type="dcterms:W3CDTF">2021-01-10T12:25:00Z</dcterms:modified>
</cp:coreProperties>
</file>